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C90E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40E9FBF9" w14:textId="77777777" w:rsidR="00B712AE" w:rsidRDefault="00B712AE">
      <w:pPr>
        <w:jc w:val="center"/>
        <w:rPr>
          <w:b/>
          <w:sz w:val="24"/>
          <w:u w:val="single"/>
        </w:rPr>
      </w:pPr>
    </w:p>
    <w:p w14:paraId="6B7449C9" w14:textId="77777777" w:rsidR="00B712AE" w:rsidRDefault="00B712AE">
      <w:pPr>
        <w:jc w:val="center"/>
        <w:rPr>
          <w:b/>
          <w:sz w:val="24"/>
          <w:u w:val="single"/>
        </w:rPr>
      </w:pPr>
    </w:p>
    <w:p w14:paraId="673F850D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3FCA9865" w14:textId="5A453940" w:rsidR="003726F8" w:rsidRDefault="003726F8" w:rsidP="003726F8">
      <w:pPr>
        <w:pStyle w:val="BodyText"/>
        <w:jc w:val="center"/>
        <w:rPr>
          <w:b/>
          <w:bCs/>
        </w:rPr>
      </w:pPr>
      <w:r w:rsidRPr="003726F8">
        <w:rPr>
          <w:b/>
          <w:bCs/>
        </w:rPr>
        <w:t>Traffic Regulation (Consolidation) Order 2009</w:t>
      </w:r>
    </w:p>
    <w:p w14:paraId="2E3531E5" w14:textId="7C2E08CB" w:rsidR="003726F8" w:rsidRPr="003726F8" w:rsidRDefault="003726F8" w:rsidP="003726F8">
      <w:pPr>
        <w:pStyle w:val="BodyText"/>
        <w:jc w:val="center"/>
        <w:rPr>
          <w:b/>
          <w:bCs/>
        </w:rPr>
      </w:pPr>
      <w:r w:rsidRPr="003726F8">
        <w:rPr>
          <w:b/>
          <w:bCs/>
        </w:rPr>
        <w:t xml:space="preserve">(Unnamed Access Road, Kingston Retail Park Variation) Order </w:t>
      </w:r>
      <w:r w:rsidRPr="003726F8">
        <w:rPr>
          <w:b/>
          <w:bCs/>
        </w:rPr>
        <w:tab/>
        <w:t>2023</w:t>
      </w:r>
    </w:p>
    <w:p w14:paraId="2BF70E41" w14:textId="77777777" w:rsidR="00B712AE" w:rsidRDefault="00B712AE" w:rsidP="003726F8">
      <w:pPr>
        <w:jc w:val="center"/>
        <w:rPr>
          <w:sz w:val="24"/>
        </w:rPr>
      </w:pPr>
    </w:p>
    <w:p w14:paraId="3FEAA6EF" w14:textId="77777777" w:rsidR="00422DFA" w:rsidRDefault="00422DFA">
      <w:pPr>
        <w:rPr>
          <w:sz w:val="24"/>
        </w:rPr>
      </w:pPr>
    </w:p>
    <w:p w14:paraId="2812F811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7AC36476" w14:textId="77777777" w:rsidR="00226EDB" w:rsidRDefault="00226EDB" w:rsidP="007C1EFA">
      <w:pPr>
        <w:rPr>
          <w:sz w:val="24"/>
        </w:rPr>
      </w:pPr>
    </w:p>
    <w:p w14:paraId="0EB83FBC" w14:textId="77777777" w:rsidR="00C54266" w:rsidRDefault="00C54266" w:rsidP="00C54266">
      <w:pPr>
        <w:ind w:left="567" w:hanging="567"/>
        <w:rPr>
          <w:sz w:val="24"/>
          <w:szCs w:val="24"/>
        </w:rPr>
      </w:pPr>
      <w:r w:rsidRPr="00C54266">
        <w:rPr>
          <w:sz w:val="24"/>
          <w:szCs w:val="24"/>
        </w:rPr>
        <w:t xml:space="preserve">A new Aldi supermarket is being constructed adjacent to Kingston Park Retail Park. </w:t>
      </w:r>
    </w:p>
    <w:p w14:paraId="225DBFAE" w14:textId="77777777" w:rsidR="00C54266" w:rsidRDefault="00C54266" w:rsidP="00C54266">
      <w:pPr>
        <w:ind w:left="567" w:hanging="567"/>
        <w:rPr>
          <w:sz w:val="24"/>
          <w:szCs w:val="24"/>
        </w:rPr>
      </w:pPr>
    </w:p>
    <w:p w14:paraId="0C36A425" w14:textId="77777777" w:rsidR="00C54266" w:rsidRDefault="00C54266" w:rsidP="00C54266">
      <w:pPr>
        <w:ind w:left="567" w:hanging="567"/>
        <w:rPr>
          <w:sz w:val="24"/>
          <w:szCs w:val="24"/>
        </w:rPr>
      </w:pPr>
      <w:r w:rsidRPr="00C54266">
        <w:rPr>
          <w:sz w:val="24"/>
          <w:szCs w:val="24"/>
        </w:rPr>
        <w:t xml:space="preserve">As part of the Section 278 agreement, it </w:t>
      </w:r>
      <w:r>
        <w:rPr>
          <w:sz w:val="24"/>
          <w:szCs w:val="24"/>
        </w:rPr>
        <w:t xml:space="preserve">is proposed </w:t>
      </w:r>
      <w:r w:rsidRPr="00C54266">
        <w:rPr>
          <w:sz w:val="24"/>
          <w:szCs w:val="24"/>
        </w:rPr>
        <w:t>to extend the existing double</w:t>
      </w:r>
    </w:p>
    <w:p w14:paraId="29861622" w14:textId="18F9C84B" w:rsidR="00C54266" w:rsidRDefault="00C54266" w:rsidP="00C54266">
      <w:pPr>
        <w:ind w:left="567" w:hanging="567"/>
        <w:rPr>
          <w:sz w:val="24"/>
          <w:szCs w:val="24"/>
        </w:rPr>
      </w:pPr>
      <w:r w:rsidRPr="00C54266">
        <w:rPr>
          <w:sz w:val="24"/>
          <w:szCs w:val="24"/>
        </w:rPr>
        <w:t xml:space="preserve">yellow lines on the Unnamed Access </w:t>
      </w:r>
      <w:r>
        <w:rPr>
          <w:sz w:val="24"/>
          <w:szCs w:val="24"/>
        </w:rPr>
        <w:t>R</w:t>
      </w:r>
      <w:r w:rsidRPr="00C54266">
        <w:rPr>
          <w:sz w:val="24"/>
          <w:szCs w:val="24"/>
        </w:rPr>
        <w:t>oad to improve access for larger delivery</w:t>
      </w:r>
    </w:p>
    <w:p w14:paraId="6BA127E1" w14:textId="6E6165AA" w:rsidR="00C54266" w:rsidRPr="00C54266" w:rsidRDefault="00C54266" w:rsidP="00C54266">
      <w:pPr>
        <w:ind w:left="567" w:hanging="567"/>
        <w:rPr>
          <w:rFonts w:cs="Arial"/>
          <w:sz w:val="24"/>
          <w:szCs w:val="24"/>
        </w:rPr>
      </w:pPr>
      <w:r w:rsidRPr="00C54266">
        <w:rPr>
          <w:sz w:val="24"/>
          <w:szCs w:val="24"/>
        </w:rPr>
        <w:t>vehicles and visibility for other road users.</w:t>
      </w:r>
    </w:p>
    <w:p w14:paraId="428C6560" w14:textId="0FC89355" w:rsidR="00B13BBB" w:rsidRDefault="00B13BBB" w:rsidP="00B13BBB">
      <w:pPr>
        <w:rPr>
          <w:sz w:val="24"/>
        </w:rPr>
      </w:pPr>
    </w:p>
    <w:p w14:paraId="1CC8E5D1" w14:textId="77777777" w:rsidR="00EE6579" w:rsidRDefault="00EE6579" w:rsidP="00B13BBB">
      <w:pPr>
        <w:rPr>
          <w:sz w:val="24"/>
        </w:rPr>
      </w:pPr>
    </w:p>
    <w:p w14:paraId="1F19DC68" w14:textId="77777777" w:rsidR="00B13BBB" w:rsidRDefault="00B13BBB" w:rsidP="00B13BBB">
      <w:pPr>
        <w:rPr>
          <w:sz w:val="24"/>
        </w:rPr>
      </w:pPr>
    </w:p>
    <w:p w14:paraId="3E295507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8B71" w14:textId="77777777" w:rsidR="00921CF9" w:rsidRDefault="00921CF9">
      <w:r>
        <w:separator/>
      </w:r>
    </w:p>
  </w:endnote>
  <w:endnote w:type="continuationSeparator" w:id="0">
    <w:p w14:paraId="2FB75138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BFD0" w14:textId="77777777" w:rsidR="00921CF9" w:rsidRDefault="00921CF9">
      <w:r>
        <w:separator/>
      </w:r>
    </w:p>
  </w:footnote>
  <w:footnote w:type="continuationSeparator" w:id="0">
    <w:p w14:paraId="3261ABDD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96097546">
    <w:abstractNumId w:val="0"/>
  </w:num>
  <w:num w:numId="2" w16cid:durableId="1728526660">
    <w:abstractNumId w:val="2"/>
  </w:num>
  <w:num w:numId="3" w16cid:durableId="97415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D4BC3"/>
    <w:rsid w:val="00226EDB"/>
    <w:rsid w:val="00305279"/>
    <w:rsid w:val="003726F8"/>
    <w:rsid w:val="00374964"/>
    <w:rsid w:val="003E6A03"/>
    <w:rsid w:val="00422DFA"/>
    <w:rsid w:val="007C1EFA"/>
    <w:rsid w:val="00921CF9"/>
    <w:rsid w:val="009F061E"/>
    <w:rsid w:val="00AA21ED"/>
    <w:rsid w:val="00B13BBB"/>
    <w:rsid w:val="00B712AE"/>
    <w:rsid w:val="00B97BFF"/>
    <w:rsid w:val="00C54266"/>
    <w:rsid w:val="00C67F6C"/>
    <w:rsid w:val="00CF0B6D"/>
    <w:rsid w:val="00D1418E"/>
    <w:rsid w:val="00EE6579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  <w14:docId w14:val="19EBFA6A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E65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E65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726F8"/>
    <w:pPr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726F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6</cp:revision>
  <cp:lastPrinted>2010-11-08T09:53:00Z</cp:lastPrinted>
  <dcterms:created xsi:type="dcterms:W3CDTF">2013-10-07T13:27:00Z</dcterms:created>
  <dcterms:modified xsi:type="dcterms:W3CDTF">2023-05-22T10:15:00Z</dcterms:modified>
</cp:coreProperties>
</file>